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4796" w14:textId="646C6F6F" w:rsidR="00233779" w:rsidRDefault="00233779" w:rsidP="00233779">
      <w:pPr>
        <w:pStyle w:val="xxxmsonormal1"/>
        <w:spacing w:after="240"/>
        <w:rPr>
          <w:rFonts w:ascii="Bookman Old Style" w:hAnsi="Bookman Old Style"/>
          <w:b/>
          <w:bCs/>
          <w:color w:val="FF0000"/>
          <w:sz w:val="40"/>
          <w:szCs w:val="40"/>
        </w:rPr>
      </w:pPr>
      <w:r>
        <w:rPr>
          <w:rFonts w:ascii="Bookman Old Style" w:hAnsi="Bookman Old Style"/>
          <w:b/>
          <w:bCs/>
          <w:color w:val="FF0000"/>
          <w:sz w:val="40"/>
          <w:szCs w:val="40"/>
        </w:rPr>
        <w:t>Ospedali AIOP Emilia-Romagna: il bilancio del 2020, l’augurio per il 2021</w:t>
      </w:r>
    </w:p>
    <w:p w14:paraId="3FA949A0" w14:textId="2149FBE5" w:rsidR="00233779" w:rsidRPr="00803D9F" w:rsidRDefault="00233779" w:rsidP="00233779">
      <w:pPr>
        <w:pStyle w:val="xxxmsonormal1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anno complesso il 2020 che ha visto gli </w:t>
      </w:r>
      <w:r>
        <w:rPr>
          <w:b/>
          <w:bCs/>
          <w:sz w:val="24"/>
          <w:szCs w:val="24"/>
        </w:rPr>
        <w:t>Ospedali AIOP Emilia-Romagna</w:t>
      </w:r>
      <w:r>
        <w:rPr>
          <w:sz w:val="24"/>
          <w:szCs w:val="24"/>
        </w:rPr>
        <w:t xml:space="preserve"> in prima linea nella gestione della pandemia provocata dal Covid-19. Riorganizzazione, riconversione, gestione delle due ondate con il sistema sotto stress e, alla fine, tenuta sostanziale con il mantenimento anche di gran parte delle attività sanitarie no-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. </w:t>
      </w:r>
      <w:r>
        <w:t xml:space="preserve"> </w:t>
      </w:r>
      <w:r>
        <w:rPr>
          <w:sz w:val="24"/>
          <w:szCs w:val="24"/>
        </w:rPr>
        <w:t xml:space="preserve">Un anno che non sarà facile dimenticare ma l’ottimismo e la fiducia per il 2021, grazie soprattutto alla campagna di vaccinazione intrapresa da qualche </w:t>
      </w:r>
      <w:r w:rsidRPr="00803D9F">
        <w:rPr>
          <w:sz w:val="24"/>
          <w:szCs w:val="24"/>
        </w:rPr>
        <w:t xml:space="preserve">settimana. </w:t>
      </w:r>
    </w:p>
    <w:p w14:paraId="408CDAC3" w14:textId="495BD5C1" w:rsidR="00233779" w:rsidRPr="00803D9F" w:rsidRDefault="00803D9F" w:rsidP="00233779">
      <w:pPr>
        <w:pStyle w:val="xxxmsonormal1"/>
        <w:rPr>
          <w:b/>
          <w:bCs/>
          <w:sz w:val="24"/>
          <w:szCs w:val="24"/>
        </w:rPr>
      </w:pPr>
      <w:r w:rsidRPr="00803D9F">
        <w:rPr>
          <w:b/>
          <w:bCs/>
          <w:sz w:val="24"/>
          <w:szCs w:val="24"/>
        </w:rPr>
        <w:t>Cosa ci lascia il 2020 e cosa ci attende in questo nuovo anno? Lo abbiamo chiesto alla direzione delle diverse strutture ospedaliere.</w:t>
      </w:r>
    </w:p>
    <w:p w14:paraId="11158A18" w14:textId="77777777" w:rsidR="00803D9F" w:rsidRPr="00803D9F" w:rsidRDefault="00803D9F" w:rsidP="00803D9F">
      <w:pPr>
        <w:pStyle w:val="xxxmsonormal1"/>
      </w:pPr>
    </w:p>
    <w:p w14:paraId="7E390394" w14:textId="2F9C4FF9" w:rsidR="00233779" w:rsidRPr="00AB0513" w:rsidRDefault="00233779" w:rsidP="005D2FAD">
      <w:pPr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AB0513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Dott. Paolo Guelfi – Direttore Sanitario Clinica Privata Villalba (BO) </w:t>
      </w:r>
      <w:r w:rsidR="00803D9F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| </w:t>
      </w:r>
      <w:r w:rsidRPr="00AB0513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Gruppo GVM </w:t>
      </w:r>
    </w:p>
    <w:p w14:paraId="38603F0F" w14:textId="79972A52" w:rsidR="00233779" w:rsidRDefault="00233779" w:rsidP="00233779">
      <w:pPr>
        <w:pStyle w:val="xxxmsonormal1"/>
        <w:spacing w:after="240"/>
        <w:rPr>
          <w:rFonts w:eastAsia="Times New Roman"/>
          <w:sz w:val="24"/>
          <w:szCs w:val="24"/>
        </w:rPr>
      </w:pPr>
      <w:r w:rsidRPr="00233779">
        <w:rPr>
          <w:rFonts w:eastAsia="Times New Roman"/>
          <w:b/>
          <w:bCs/>
          <w:sz w:val="24"/>
          <w:szCs w:val="24"/>
        </w:rPr>
        <w:t>Ripercorriamo l’anno appena concluso, segnato dall’emergenza COVID-19 e dalla tempestiva e complessa risposta che Villa Alba ha dato e continua a dare al territorio e alla sua</w:t>
      </w:r>
      <w:r w:rsidR="00CE1AD4">
        <w:rPr>
          <w:rFonts w:eastAsia="Times New Roman"/>
          <w:b/>
          <w:bCs/>
          <w:sz w:val="24"/>
          <w:szCs w:val="24"/>
        </w:rPr>
        <w:t xml:space="preserve"> </w:t>
      </w:r>
      <w:r w:rsidRPr="00233779">
        <w:rPr>
          <w:rFonts w:eastAsia="Times New Roman"/>
          <w:b/>
          <w:bCs/>
          <w:sz w:val="24"/>
          <w:szCs w:val="24"/>
        </w:rPr>
        <w:t>comunità</w:t>
      </w:r>
      <w:r w:rsidRPr="0023377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Pr="00233779">
        <w:rPr>
          <w:rFonts w:eastAsia="Times New Roman"/>
          <w:b/>
          <w:bCs/>
          <w:sz w:val="24"/>
          <w:szCs w:val="24"/>
        </w:rPr>
        <w:t>Qual è stato il contributo più importante che la struttura e il personale hanno offerto nella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lotta contro il COVID-19</w:t>
      </w:r>
      <w:r>
        <w:rPr>
          <w:rFonts w:eastAsia="Times New Roman"/>
          <w:sz w:val="24"/>
          <w:szCs w:val="24"/>
        </w:rPr>
        <w:t>?</w:t>
      </w:r>
    </w:p>
    <w:p w14:paraId="281B1CE4" w14:textId="3A0CC445" w:rsidR="00233779" w:rsidRPr="00233779" w:rsidRDefault="00233779" w:rsidP="00233779">
      <w:pPr>
        <w:pStyle w:val="xxxmsonormal1"/>
        <w:spacing w:after="240"/>
        <w:rPr>
          <w:rFonts w:eastAsia="Times New Roman"/>
          <w:i/>
          <w:iCs/>
        </w:rPr>
      </w:pPr>
      <w:r w:rsidRPr="00233779">
        <w:rPr>
          <w:i/>
          <w:iCs/>
        </w:rPr>
        <w:t>“</w:t>
      </w:r>
      <w:r w:rsidR="000B159D" w:rsidRPr="00233779">
        <w:rPr>
          <w:i/>
          <w:iCs/>
        </w:rPr>
        <w:t xml:space="preserve">Fin dall’inizio dell’emergenza Villalba ha aderito attivamente all’assistenza per i pazienti COVID-19, mettendo completamente a disposizione del servizio sanitario tutti i </w:t>
      </w:r>
      <w:r w:rsidRPr="00233779">
        <w:rPr>
          <w:i/>
          <w:iCs/>
        </w:rPr>
        <w:t>sette</w:t>
      </w:r>
      <w:r w:rsidR="000B159D" w:rsidRPr="00233779">
        <w:rPr>
          <w:i/>
          <w:iCs/>
        </w:rPr>
        <w:t xml:space="preserve"> letti della rianimazione, </w:t>
      </w:r>
      <w:r w:rsidRPr="00233779">
        <w:rPr>
          <w:i/>
          <w:iCs/>
        </w:rPr>
        <w:t>quattro</w:t>
      </w:r>
      <w:r w:rsidR="000B159D" w:rsidRPr="00233779">
        <w:rPr>
          <w:i/>
          <w:iCs/>
        </w:rPr>
        <w:t xml:space="preserve"> di terapia intensiva non-COVID ed un intero piano di degenza, rinunciando alla propria normale attività. Anche adesso assistiamo </w:t>
      </w:r>
      <w:r w:rsidRPr="00233779">
        <w:rPr>
          <w:i/>
          <w:iCs/>
        </w:rPr>
        <w:t>cinque</w:t>
      </w:r>
      <w:r w:rsidR="000B159D" w:rsidRPr="00233779">
        <w:rPr>
          <w:i/>
          <w:iCs/>
        </w:rPr>
        <w:t xml:space="preserve"> pazienti COVID in terapia intensiva. Il Virus ha pesantemente testato le capacità di reazione della struttura e dei suoi lavoratori ed ha però dimostrato la nostra possibilità e volontà di collaborare col servizio pubblico</w:t>
      </w:r>
      <w:r w:rsidRPr="00233779">
        <w:rPr>
          <w:i/>
          <w:iCs/>
        </w:rPr>
        <w:t>”.</w:t>
      </w:r>
    </w:p>
    <w:p w14:paraId="5DF7479C" w14:textId="728309C7" w:rsidR="00233779" w:rsidRPr="00233779" w:rsidRDefault="00233779" w:rsidP="00233779">
      <w:pPr>
        <w:pStyle w:val="xxxmsolistparagraph2"/>
        <w:spacing w:line="252" w:lineRule="auto"/>
        <w:rPr>
          <w:rFonts w:eastAsia="Times New Roman"/>
          <w:b/>
          <w:bCs/>
        </w:rPr>
      </w:pPr>
      <w:r w:rsidRPr="00233779">
        <w:rPr>
          <w:rFonts w:eastAsia="Times New Roman"/>
          <w:b/>
          <w:bCs/>
          <w:sz w:val="24"/>
          <w:szCs w:val="24"/>
        </w:rPr>
        <w:t xml:space="preserve">Quali sono i momenti, “le immagini” del vostro ospedale, pensando a quest’anno, che le vengono in mente? </w:t>
      </w:r>
    </w:p>
    <w:p w14:paraId="31D84C1D" w14:textId="4DE8340B" w:rsidR="005D2FAD" w:rsidRPr="00233779" w:rsidRDefault="00233779" w:rsidP="005D2FAD">
      <w:pPr>
        <w:rPr>
          <w:i/>
          <w:iCs/>
        </w:rPr>
      </w:pPr>
      <w:r w:rsidRPr="00233779">
        <w:rPr>
          <w:i/>
          <w:iCs/>
        </w:rPr>
        <w:t>“</w:t>
      </w:r>
      <w:r w:rsidR="000B159D" w:rsidRPr="00233779">
        <w:rPr>
          <w:i/>
          <w:iCs/>
        </w:rPr>
        <w:t>L’abnegazione e l’impegno anche fisico dei medici, infermieri e di tutto il personale. Lo “sforzo” della vestizione e svestizione per l’accesso ai reparti COVID è stato eccezionale ed il loro sorriso sotto le maschere incoraggiante. La dedizione dei vari addetti, senza chiedere nulla in cambio, e la rapidità della conversione ad un nuovo tipo di assistenza dimostrata dal nostro gruppo</w:t>
      </w:r>
      <w:r w:rsidRPr="00233779">
        <w:rPr>
          <w:i/>
          <w:iCs/>
        </w:rPr>
        <w:t>”</w:t>
      </w:r>
      <w:r w:rsidR="000B159D" w:rsidRPr="00233779">
        <w:rPr>
          <w:i/>
          <w:iCs/>
        </w:rPr>
        <w:t>.</w:t>
      </w:r>
    </w:p>
    <w:p w14:paraId="7E140EEF" w14:textId="77777777" w:rsidR="00233779" w:rsidRDefault="00233779" w:rsidP="00233779">
      <w:pPr>
        <w:pStyle w:val="xxxmsolistparagraph2"/>
        <w:spacing w:after="160" w:line="252" w:lineRule="auto"/>
        <w:rPr>
          <w:rFonts w:eastAsia="Times New Roman"/>
          <w:b/>
          <w:bCs/>
          <w:sz w:val="24"/>
          <w:szCs w:val="24"/>
        </w:rPr>
      </w:pPr>
      <w:r w:rsidRPr="00233779">
        <w:rPr>
          <w:rFonts w:eastAsia="Times New Roman"/>
          <w:b/>
          <w:bCs/>
          <w:sz w:val="24"/>
          <w:szCs w:val="24"/>
        </w:rPr>
        <w:t>Qual è il suo augurio per questo 2021?</w:t>
      </w:r>
    </w:p>
    <w:p w14:paraId="6A39066E" w14:textId="6833C049" w:rsidR="000B159D" w:rsidRDefault="00CE1AD4" w:rsidP="00233779">
      <w:pPr>
        <w:pStyle w:val="xxxmsolistparagraph2"/>
        <w:spacing w:after="160" w:line="252" w:lineRule="auto"/>
        <w:rPr>
          <w:i/>
          <w:iCs/>
        </w:rPr>
      </w:pPr>
      <w:r>
        <w:rPr>
          <w:i/>
          <w:iCs/>
        </w:rPr>
        <w:t>“</w:t>
      </w:r>
      <w:r w:rsidR="000B159D" w:rsidRPr="00233779">
        <w:rPr>
          <w:i/>
          <w:iCs/>
        </w:rPr>
        <w:t>Di uscirne tutti vaccinati e liberi</w:t>
      </w:r>
      <w:r>
        <w:rPr>
          <w:i/>
          <w:iCs/>
        </w:rPr>
        <w:t>”</w:t>
      </w:r>
      <w:r w:rsidR="000B159D" w:rsidRPr="00233779">
        <w:rPr>
          <w:i/>
          <w:iCs/>
        </w:rPr>
        <w:t xml:space="preserve">. </w:t>
      </w:r>
    </w:p>
    <w:p w14:paraId="24649586" w14:textId="41C909D3" w:rsidR="00C826F8" w:rsidRDefault="00C826F8" w:rsidP="00233779">
      <w:pPr>
        <w:pStyle w:val="xxxmsolistparagraph2"/>
        <w:spacing w:after="160" w:line="252" w:lineRule="auto"/>
        <w:rPr>
          <w:i/>
          <w:iCs/>
        </w:rPr>
      </w:pPr>
    </w:p>
    <w:p w14:paraId="588ABCD1" w14:textId="3F31A1CA" w:rsidR="00C826F8" w:rsidRPr="00233779" w:rsidRDefault="00C826F8" w:rsidP="00233779">
      <w:pPr>
        <w:pStyle w:val="xxxmsolistparagraph2"/>
        <w:spacing w:after="160" w:line="252" w:lineRule="auto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inline distT="0" distB="0" distL="0" distR="0" wp14:anchorId="6E188D3C" wp14:editId="1216E7E8">
            <wp:extent cx="5288280" cy="7933944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793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6F8" w:rsidRPr="00233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E0C0A"/>
    <w:multiLevelType w:val="multilevel"/>
    <w:tmpl w:val="35F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0C23B6"/>
    <w:multiLevelType w:val="multilevel"/>
    <w:tmpl w:val="5BD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292F05"/>
    <w:multiLevelType w:val="hybridMultilevel"/>
    <w:tmpl w:val="FCB68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9D"/>
    <w:rsid w:val="000B159D"/>
    <w:rsid w:val="00233779"/>
    <w:rsid w:val="005D2FAD"/>
    <w:rsid w:val="00803D9F"/>
    <w:rsid w:val="00AB0513"/>
    <w:rsid w:val="00C826F8"/>
    <w:rsid w:val="00CE1AD4"/>
    <w:rsid w:val="00D3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412A"/>
  <w15:chartTrackingRefBased/>
  <w15:docId w15:val="{12D0A00A-99B1-4862-8CAD-A1512C3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59D"/>
    <w:pPr>
      <w:ind w:left="720"/>
      <w:contextualSpacing/>
    </w:pPr>
  </w:style>
  <w:style w:type="paragraph" w:customStyle="1" w:styleId="xxxmsonormal1">
    <w:name w:val="xxxmsonormal1"/>
    <w:basedOn w:val="Normale"/>
    <w:rsid w:val="0023377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xxmsolistparagraph1">
    <w:name w:val="xxxmsolistparagraph1"/>
    <w:basedOn w:val="Normale"/>
    <w:rsid w:val="0023377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xxmsolistparagraph2">
    <w:name w:val="xxxmsolistparagraph2"/>
    <w:basedOn w:val="Normale"/>
    <w:rsid w:val="00233779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Pastore</dc:creator>
  <cp:keywords/>
  <dc:description/>
  <cp:lastModifiedBy>M B</cp:lastModifiedBy>
  <cp:revision>6</cp:revision>
  <dcterms:created xsi:type="dcterms:W3CDTF">2021-01-11T18:53:00Z</dcterms:created>
  <dcterms:modified xsi:type="dcterms:W3CDTF">2021-01-12T08:01:00Z</dcterms:modified>
</cp:coreProperties>
</file>